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01CAD" w14:textId="076A50BD" w:rsidR="008E2E32" w:rsidRPr="007B1F68" w:rsidRDefault="008E2E32" w:rsidP="0054481E">
      <w:pPr>
        <w:rPr>
          <w:b/>
          <w:bCs/>
          <w:color w:val="003366"/>
          <w:sz w:val="28"/>
          <w:szCs w:val="28"/>
          <w:u w:val="single"/>
        </w:rPr>
      </w:pPr>
      <w:bookmarkStart w:id="0" w:name="_Hlk63258424"/>
      <w:r>
        <w:rPr>
          <w:b/>
          <w:bCs/>
        </w:rPr>
        <w:tab/>
      </w:r>
      <w:r w:rsidRPr="007B1F68">
        <w:rPr>
          <w:b/>
          <w:bCs/>
          <w:color w:val="003366"/>
          <w:sz w:val="28"/>
          <w:szCs w:val="28"/>
          <w:u w:val="single"/>
        </w:rPr>
        <w:t>Stigma Series Part 1 Q&amp;A Wrap Up and Additional Resources</w:t>
      </w:r>
    </w:p>
    <w:p w14:paraId="6A05327B" w14:textId="77777777" w:rsidR="008E2E32" w:rsidRDefault="008E2E32" w:rsidP="0054481E">
      <w:pPr>
        <w:rPr>
          <w:b/>
          <w:bCs/>
        </w:rPr>
      </w:pPr>
    </w:p>
    <w:p w14:paraId="6D54F945" w14:textId="42A90A84" w:rsidR="0054481E" w:rsidRDefault="0054481E" w:rsidP="0054481E">
      <w:pPr>
        <w:rPr>
          <w:b/>
          <w:bCs/>
        </w:rPr>
      </w:pPr>
      <w:r w:rsidRPr="0054481E">
        <w:rPr>
          <w:b/>
          <w:bCs/>
        </w:rPr>
        <w:t xml:space="preserve">Q&amp;A Wrap Up </w:t>
      </w:r>
    </w:p>
    <w:p w14:paraId="6882CAC7" w14:textId="77777777" w:rsidR="0054481E" w:rsidRPr="0054481E" w:rsidRDefault="0054481E" w:rsidP="0054481E">
      <w:pPr>
        <w:rPr>
          <w:b/>
          <w:bCs/>
        </w:rPr>
      </w:pPr>
    </w:p>
    <w:p w14:paraId="2A8F5060" w14:textId="1CC8CCDD" w:rsidR="0054481E" w:rsidRPr="0054481E" w:rsidRDefault="0054481E" w:rsidP="0054481E">
      <w:pPr>
        <w:pStyle w:val="ListParagraph"/>
        <w:numPr>
          <w:ilvl w:val="0"/>
          <w:numId w:val="17"/>
        </w:numPr>
      </w:pPr>
      <w:r w:rsidRPr="0054481E">
        <w:t>Are there good resources on what the differences are in race/ethnicity from a recovery perspective? Particularly those who enter recovery. I am wondering if there are barriers to entry.</w:t>
      </w:r>
    </w:p>
    <w:p w14:paraId="570B4080" w14:textId="77777777" w:rsidR="0054481E" w:rsidRDefault="0054481E" w:rsidP="0054481E">
      <w:pPr>
        <w:pStyle w:val="ListParagraph"/>
      </w:pPr>
    </w:p>
    <w:p w14:paraId="65B64F3B" w14:textId="77777777" w:rsidR="0054481E" w:rsidRPr="002A459F" w:rsidRDefault="00252AAB" w:rsidP="0054481E">
      <w:pPr>
        <w:pStyle w:val="ListParagraph"/>
        <w:rPr>
          <w:color w:val="146698"/>
        </w:rPr>
      </w:pPr>
      <w:hyperlink r:id="rId8" w:history="1">
        <w:r w:rsidR="0054481E" w:rsidRPr="002A459F">
          <w:rPr>
            <w:rStyle w:val="Hyperlink"/>
            <w:color w:val="146698"/>
          </w:rPr>
          <w:t>Access to Addiction Services Differs by Race &amp; Gender</w:t>
        </w:r>
      </w:hyperlink>
    </w:p>
    <w:p w14:paraId="1E0A7762" w14:textId="77777777" w:rsidR="0054481E" w:rsidRPr="002A459F" w:rsidRDefault="0054481E" w:rsidP="0054481E">
      <w:pPr>
        <w:pStyle w:val="ListParagraph"/>
        <w:rPr>
          <w:color w:val="146698"/>
        </w:rPr>
      </w:pPr>
    </w:p>
    <w:p w14:paraId="1292A220" w14:textId="77777777" w:rsidR="0054481E" w:rsidRPr="002A459F" w:rsidRDefault="00252AAB" w:rsidP="0054481E">
      <w:pPr>
        <w:pStyle w:val="ListParagraph"/>
        <w:rPr>
          <w:color w:val="146698"/>
        </w:rPr>
      </w:pPr>
      <w:hyperlink r:id="rId9" w:history="1">
        <w:r w:rsidR="0054481E" w:rsidRPr="002A459F">
          <w:rPr>
            <w:rStyle w:val="Hyperlink"/>
            <w:color w:val="146698"/>
          </w:rPr>
          <w:t>Why Aren't There More People of Color in the Recovery Movement?</w:t>
        </w:r>
      </w:hyperlink>
    </w:p>
    <w:p w14:paraId="1E626FF5" w14:textId="77777777" w:rsidR="0054481E" w:rsidRPr="002A459F" w:rsidRDefault="0054481E" w:rsidP="0054481E">
      <w:pPr>
        <w:pStyle w:val="ListParagraph"/>
        <w:rPr>
          <w:color w:val="146698"/>
        </w:rPr>
      </w:pPr>
    </w:p>
    <w:p w14:paraId="416DC4AC" w14:textId="77777777" w:rsidR="0054481E" w:rsidRPr="002A459F" w:rsidRDefault="00252AAB" w:rsidP="0054481E">
      <w:pPr>
        <w:pStyle w:val="ListParagraph"/>
        <w:rPr>
          <w:color w:val="146698"/>
        </w:rPr>
      </w:pPr>
      <w:hyperlink r:id="rId10" w:history="1">
        <w:r w:rsidR="0054481E" w:rsidRPr="002A459F">
          <w:rPr>
            <w:rStyle w:val="Hyperlink"/>
            <w:color w:val="146698"/>
          </w:rPr>
          <w:t>Announcing President Biden’s New Team &amp; Priorities at ONDCP</w:t>
        </w:r>
      </w:hyperlink>
    </w:p>
    <w:p w14:paraId="2B1EDCF1" w14:textId="77777777" w:rsidR="0054481E" w:rsidRPr="002A459F" w:rsidRDefault="0054481E" w:rsidP="0054481E">
      <w:pPr>
        <w:pStyle w:val="ListParagraph"/>
        <w:rPr>
          <w:color w:val="146698"/>
        </w:rPr>
      </w:pPr>
    </w:p>
    <w:p w14:paraId="06591A79" w14:textId="78D9055A" w:rsidR="0054481E" w:rsidRDefault="0054481E" w:rsidP="0054481E">
      <w:pPr>
        <w:pStyle w:val="ListParagraph"/>
        <w:numPr>
          <w:ilvl w:val="0"/>
          <w:numId w:val="17"/>
        </w:numPr>
      </w:pPr>
      <w:r>
        <w:t>A fair number of sober living houses in my state will not take new residents who are on MAT, claiming fears of diversion. Any recommendations to approach them in such a way that they would be interested in receiving new information on this topic?</w:t>
      </w:r>
    </w:p>
    <w:p w14:paraId="2359408B" w14:textId="77777777" w:rsidR="0054481E" w:rsidRDefault="0054481E" w:rsidP="0054481E"/>
    <w:p w14:paraId="19841E93" w14:textId="77777777" w:rsidR="009C1176" w:rsidRPr="002A459F" w:rsidRDefault="00252AAB" w:rsidP="009C1176">
      <w:pPr>
        <w:ind w:left="720"/>
        <w:rPr>
          <w:color w:val="146698"/>
        </w:rPr>
      </w:pPr>
      <w:hyperlink r:id="rId11" w:history="1">
        <w:r w:rsidR="0054481E" w:rsidRPr="002A459F">
          <w:rPr>
            <w:rStyle w:val="Hyperlink"/>
            <w:color w:val="146698"/>
          </w:rPr>
          <w:t>MAT for Opioid Use Disorder: Overcoming Objections</w:t>
        </w:r>
      </w:hyperlink>
    </w:p>
    <w:p w14:paraId="135808C4" w14:textId="77777777" w:rsidR="009C1176" w:rsidRPr="002A459F" w:rsidRDefault="009C1176" w:rsidP="009C1176">
      <w:pPr>
        <w:ind w:left="720"/>
        <w:rPr>
          <w:color w:val="146698"/>
        </w:rPr>
      </w:pPr>
    </w:p>
    <w:p w14:paraId="2BCA861D" w14:textId="7C95A140" w:rsidR="0054481E" w:rsidRPr="002A459F" w:rsidRDefault="00252AAB" w:rsidP="009C1176">
      <w:pPr>
        <w:ind w:left="720"/>
        <w:rPr>
          <w:color w:val="146698"/>
        </w:rPr>
      </w:pPr>
      <w:hyperlink r:id="rId12" w:history="1">
        <w:r w:rsidR="0054481E" w:rsidRPr="002A459F">
          <w:rPr>
            <w:rStyle w:val="Hyperlink"/>
            <w:color w:val="146698"/>
          </w:rPr>
          <w:t>Helping Recovery Residences Adapt to Support People with Medication-Assisted Recovery</w:t>
        </w:r>
      </w:hyperlink>
    </w:p>
    <w:p w14:paraId="1387E360" w14:textId="77777777" w:rsidR="0054481E" w:rsidRDefault="0054481E" w:rsidP="0054481E"/>
    <w:p w14:paraId="5F2A8F5F" w14:textId="77777777" w:rsidR="0054481E" w:rsidRDefault="0054481E" w:rsidP="0054481E"/>
    <w:p w14:paraId="522C2596" w14:textId="77777777" w:rsidR="0054481E" w:rsidRDefault="0054481E" w:rsidP="0054481E"/>
    <w:p w14:paraId="240C7318" w14:textId="4BAD229A" w:rsidR="0054481E" w:rsidRDefault="0054481E" w:rsidP="0054481E">
      <w:pPr>
        <w:rPr>
          <w:b/>
          <w:bCs/>
        </w:rPr>
      </w:pPr>
      <w:r>
        <w:rPr>
          <w:b/>
          <w:bCs/>
        </w:rPr>
        <w:t>Tools &amp; Toolkits:</w:t>
      </w:r>
    </w:p>
    <w:p w14:paraId="4C1539B3" w14:textId="77777777" w:rsidR="0054481E" w:rsidRPr="0054481E" w:rsidRDefault="0054481E" w:rsidP="0054481E">
      <w:pPr>
        <w:rPr>
          <w:b/>
          <w:bCs/>
        </w:rPr>
      </w:pPr>
    </w:p>
    <w:p w14:paraId="6C27A223" w14:textId="77777777" w:rsidR="0054481E" w:rsidRPr="002A459F" w:rsidRDefault="00252AAB" w:rsidP="0054481E">
      <w:pPr>
        <w:numPr>
          <w:ilvl w:val="0"/>
          <w:numId w:val="11"/>
        </w:numPr>
        <w:rPr>
          <w:rFonts w:eastAsia="Times New Roman"/>
          <w:color w:val="146698"/>
        </w:rPr>
      </w:pPr>
      <w:hyperlink r:id="rId13" w:history="1">
        <w:r w:rsidR="0054481E" w:rsidRPr="002A459F">
          <w:rPr>
            <w:rStyle w:val="Hyperlink"/>
            <w:rFonts w:eastAsia="Times New Roman"/>
            <w:i/>
            <w:iCs/>
            <w:color w:val="146698"/>
          </w:rPr>
          <w:t>Words Matter: Improving the Substance Use Conversation–A Guide for Health Care Teams, 2018</w:t>
        </w:r>
        <w:r w:rsidR="0054481E">
          <w:rPr>
            <w:rStyle w:val="Hyperlink"/>
            <w:rFonts w:eastAsia="Times New Roman"/>
            <w:i/>
            <w:iCs/>
          </w:rPr>
          <w:t>.</w:t>
        </w:r>
      </w:hyperlink>
      <w:r w:rsidR="0054481E">
        <w:rPr>
          <w:rFonts w:eastAsia="Times New Roman"/>
          <w:i/>
          <w:iCs/>
        </w:rPr>
        <w:t xml:space="preserve"> </w:t>
      </w:r>
    </w:p>
    <w:p w14:paraId="4783F7CD" w14:textId="77777777" w:rsidR="0054481E" w:rsidRPr="002A459F" w:rsidRDefault="00252AAB" w:rsidP="0054481E">
      <w:pPr>
        <w:numPr>
          <w:ilvl w:val="0"/>
          <w:numId w:val="11"/>
        </w:numPr>
        <w:rPr>
          <w:rFonts w:eastAsia="Times New Roman"/>
          <w:color w:val="146698"/>
        </w:rPr>
      </w:pPr>
      <w:hyperlink r:id="rId14" w:history="1">
        <w:r w:rsidR="0054481E" w:rsidRPr="002A459F">
          <w:rPr>
            <w:rStyle w:val="Hyperlink"/>
            <w:rFonts w:eastAsia="Times New Roman"/>
            <w:color w:val="146698"/>
            <w:highlight w:val="yellow"/>
          </w:rPr>
          <w:t>Community Opinion Survey to measure the presence of stigma, developed by Maine Quality Counts</w:t>
        </w:r>
      </w:hyperlink>
      <w:r w:rsidR="0054481E" w:rsidRPr="002A459F">
        <w:rPr>
          <w:rFonts w:eastAsia="Times New Roman"/>
          <w:color w:val="146698"/>
          <w:highlight w:val="yellow"/>
        </w:rPr>
        <w:t xml:space="preserve"> </w:t>
      </w:r>
    </w:p>
    <w:p w14:paraId="2CC65136" w14:textId="77777777" w:rsidR="0054481E" w:rsidRPr="002A459F" w:rsidRDefault="00252AAB" w:rsidP="0054481E">
      <w:pPr>
        <w:numPr>
          <w:ilvl w:val="0"/>
          <w:numId w:val="11"/>
        </w:numPr>
        <w:rPr>
          <w:rFonts w:eastAsia="Times New Roman"/>
          <w:color w:val="146698"/>
        </w:rPr>
      </w:pPr>
      <w:hyperlink r:id="rId15" w:history="1">
        <w:r w:rsidR="0054481E" w:rsidRPr="002A459F">
          <w:rPr>
            <w:rStyle w:val="Hyperlink"/>
            <w:rFonts w:eastAsia="Times New Roman"/>
            <w:i/>
            <w:iCs/>
            <w:color w:val="146698"/>
            <w:highlight w:val="yellow"/>
          </w:rPr>
          <w:t>PSAS Measure – Perceived Stigma Toward Substance Users, 2010</w:t>
        </w:r>
      </w:hyperlink>
    </w:p>
    <w:p w14:paraId="4F264102" w14:textId="77777777" w:rsidR="0054481E" w:rsidRPr="002A459F" w:rsidRDefault="00252AAB" w:rsidP="0054481E">
      <w:pPr>
        <w:numPr>
          <w:ilvl w:val="0"/>
          <w:numId w:val="11"/>
        </w:numPr>
        <w:rPr>
          <w:rFonts w:eastAsia="Times New Roman"/>
          <w:color w:val="146698"/>
        </w:rPr>
      </w:pPr>
      <w:hyperlink r:id="rId16" w:history="1">
        <w:r w:rsidR="0054481E" w:rsidRPr="002A459F">
          <w:rPr>
            <w:rStyle w:val="Hyperlink"/>
            <w:rFonts w:eastAsia="Times New Roman"/>
            <w:i/>
            <w:iCs/>
            <w:color w:val="146698"/>
          </w:rPr>
          <w:t>Anti-Stigma Toolkit for Women &amp; Babies, 2020</w:t>
        </w:r>
      </w:hyperlink>
    </w:p>
    <w:p w14:paraId="0998D301" w14:textId="77777777" w:rsidR="0054481E" w:rsidRPr="002A459F" w:rsidRDefault="00252AAB" w:rsidP="0054481E">
      <w:pPr>
        <w:numPr>
          <w:ilvl w:val="0"/>
          <w:numId w:val="11"/>
        </w:numPr>
        <w:rPr>
          <w:rFonts w:eastAsia="Times New Roman"/>
          <w:color w:val="146698"/>
        </w:rPr>
      </w:pPr>
      <w:hyperlink r:id="rId17" w:history="1">
        <w:r w:rsidR="0054481E" w:rsidRPr="002A459F">
          <w:rPr>
            <w:rStyle w:val="Hyperlink"/>
            <w:rFonts w:eastAsia="Times New Roman"/>
            <w:i/>
            <w:iCs/>
            <w:color w:val="146698"/>
          </w:rPr>
          <w:t>Stop the Stigma Language One-Pager, 2019</w:t>
        </w:r>
      </w:hyperlink>
    </w:p>
    <w:p w14:paraId="46E388B5" w14:textId="77777777" w:rsidR="0054481E" w:rsidRPr="002A459F" w:rsidRDefault="00252AAB" w:rsidP="0054481E">
      <w:pPr>
        <w:numPr>
          <w:ilvl w:val="0"/>
          <w:numId w:val="11"/>
        </w:numPr>
        <w:rPr>
          <w:rFonts w:eastAsia="Times New Roman"/>
          <w:color w:val="146698"/>
        </w:rPr>
      </w:pPr>
      <w:hyperlink r:id="rId18" w:history="1">
        <w:r w:rsidR="0054481E" w:rsidRPr="002A459F">
          <w:rPr>
            <w:rStyle w:val="Hyperlink"/>
            <w:rFonts w:eastAsia="Times New Roman"/>
            <w:i/>
            <w:iCs/>
            <w:color w:val="146698"/>
          </w:rPr>
          <w:t>Anti-Stigma Toolkit: A Guide to Reducing Addiction-Related Stigma, 2012 (with 2020 Addendum)</w:t>
        </w:r>
      </w:hyperlink>
    </w:p>
    <w:p w14:paraId="22005C33" w14:textId="77777777" w:rsidR="0054481E" w:rsidRPr="002A459F" w:rsidRDefault="00252AAB" w:rsidP="0054481E">
      <w:pPr>
        <w:numPr>
          <w:ilvl w:val="0"/>
          <w:numId w:val="11"/>
        </w:numPr>
        <w:rPr>
          <w:rFonts w:eastAsia="Times New Roman"/>
          <w:color w:val="146698"/>
        </w:rPr>
      </w:pPr>
      <w:hyperlink r:id="rId19" w:history="1">
        <w:r w:rsidR="0054481E" w:rsidRPr="002A459F">
          <w:rPr>
            <w:rStyle w:val="Hyperlink"/>
            <w:rFonts w:eastAsia="Times New Roman"/>
            <w:i/>
            <w:iCs/>
            <w:color w:val="146698"/>
          </w:rPr>
          <w:t>Overcoming Stigma, Ending Discrimination Resource Guide, 2018</w:t>
        </w:r>
      </w:hyperlink>
    </w:p>
    <w:p w14:paraId="02DDDF35" w14:textId="77777777" w:rsidR="0054481E" w:rsidRPr="002A459F" w:rsidRDefault="00252AAB" w:rsidP="0054481E">
      <w:pPr>
        <w:numPr>
          <w:ilvl w:val="0"/>
          <w:numId w:val="11"/>
        </w:numPr>
        <w:rPr>
          <w:rFonts w:eastAsia="Times New Roman"/>
          <w:color w:val="146698"/>
        </w:rPr>
      </w:pPr>
      <w:hyperlink r:id="rId20" w:history="1">
        <w:r w:rsidR="0054481E" w:rsidRPr="002A459F">
          <w:rPr>
            <w:rStyle w:val="Hyperlink"/>
            <w:rFonts w:eastAsia="Times New Roman"/>
            <w:i/>
            <w:iCs/>
            <w:color w:val="146698"/>
            <w:highlight w:val="yellow"/>
          </w:rPr>
          <w:t xml:space="preserve">The Health Stigma and Discrimination Framework: A Global, Crosscutting Framework </w:t>
        </w:r>
        <w:proofErr w:type="gramStart"/>
        <w:r w:rsidR="0054481E" w:rsidRPr="002A459F">
          <w:rPr>
            <w:rStyle w:val="Hyperlink"/>
            <w:rFonts w:eastAsia="Times New Roman"/>
            <w:i/>
            <w:iCs/>
            <w:color w:val="146698"/>
            <w:highlight w:val="yellow"/>
          </w:rPr>
          <w:t>To</w:t>
        </w:r>
        <w:proofErr w:type="gramEnd"/>
        <w:r w:rsidR="0054481E" w:rsidRPr="002A459F">
          <w:rPr>
            <w:rStyle w:val="Hyperlink"/>
            <w:rFonts w:eastAsia="Times New Roman"/>
            <w:i/>
            <w:iCs/>
            <w:color w:val="146698"/>
            <w:highlight w:val="yellow"/>
          </w:rPr>
          <w:t xml:space="preserve"> Inform Research, Intervention Development, and Policy on Health-Related Stigmas, 2019</w:t>
        </w:r>
      </w:hyperlink>
    </w:p>
    <w:p w14:paraId="14C89D18" w14:textId="77777777" w:rsidR="0054481E" w:rsidRPr="002A459F" w:rsidRDefault="00252AAB" w:rsidP="0054481E">
      <w:pPr>
        <w:numPr>
          <w:ilvl w:val="0"/>
          <w:numId w:val="11"/>
        </w:numPr>
        <w:rPr>
          <w:rFonts w:eastAsia="Times New Roman"/>
          <w:color w:val="146698"/>
        </w:rPr>
      </w:pPr>
      <w:hyperlink r:id="rId21" w:history="1">
        <w:r w:rsidR="0054481E" w:rsidRPr="002A459F">
          <w:rPr>
            <w:rStyle w:val="Hyperlink"/>
            <w:rFonts w:eastAsia="Times New Roman"/>
            <w:i/>
            <w:iCs/>
            <w:color w:val="146698"/>
          </w:rPr>
          <w:t>Correlates of stigma severity among persons seeking opioid detoxification with drug-use stigma scale, 2018</w:t>
        </w:r>
      </w:hyperlink>
    </w:p>
    <w:p w14:paraId="6F3F54F8" w14:textId="1ED31A5A" w:rsidR="0054481E" w:rsidRPr="002A459F" w:rsidRDefault="00252AAB" w:rsidP="0054481E">
      <w:pPr>
        <w:numPr>
          <w:ilvl w:val="0"/>
          <w:numId w:val="11"/>
        </w:numPr>
        <w:rPr>
          <w:rFonts w:eastAsia="Times New Roman"/>
          <w:color w:val="146698"/>
        </w:rPr>
      </w:pPr>
      <w:hyperlink r:id="rId22" w:history="1">
        <w:r w:rsidR="0054481E" w:rsidRPr="002A459F">
          <w:rPr>
            <w:rStyle w:val="Hyperlink"/>
            <w:rFonts w:eastAsia="Times New Roman"/>
            <w:i/>
            <w:iCs/>
            <w:color w:val="146698"/>
          </w:rPr>
          <w:t>MAT for Opioid Use Disorder: Overcoming Objections, 2019</w:t>
        </w:r>
      </w:hyperlink>
    </w:p>
    <w:p w14:paraId="23A6BFD8" w14:textId="77777777" w:rsidR="0054481E" w:rsidRPr="0054481E" w:rsidRDefault="0054481E" w:rsidP="0054481E">
      <w:pPr>
        <w:numPr>
          <w:ilvl w:val="0"/>
          <w:numId w:val="11"/>
        </w:numPr>
        <w:rPr>
          <w:rFonts w:eastAsia="Times New Roman"/>
        </w:rPr>
      </w:pPr>
    </w:p>
    <w:p w14:paraId="720D6970" w14:textId="77777777" w:rsidR="0054481E" w:rsidRDefault="0054481E" w:rsidP="0054481E">
      <w:pPr>
        <w:ind w:left="720"/>
        <w:rPr>
          <w:rFonts w:eastAsia="Times New Roman"/>
        </w:rPr>
      </w:pPr>
    </w:p>
    <w:p w14:paraId="005CEB9B" w14:textId="65535401" w:rsidR="0054481E" w:rsidRDefault="0054481E" w:rsidP="0054481E">
      <w:pPr>
        <w:rPr>
          <w:b/>
          <w:bCs/>
          <w:lang w:val="es-ES"/>
        </w:rPr>
      </w:pPr>
      <w:r>
        <w:t> </w:t>
      </w:r>
      <w:r>
        <w:rPr>
          <w:b/>
          <w:bCs/>
          <w:lang w:val="es-ES"/>
        </w:rPr>
        <w:t>Articles &amp; Publications:</w:t>
      </w:r>
    </w:p>
    <w:p w14:paraId="48CA8B3F" w14:textId="77777777" w:rsidR="0054481E" w:rsidRPr="0054481E" w:rsidRDefault="0054481E" w:rsidP="0054481E">
      <w:pPr>
        <w:rPr>
          <w:b/>
          <w:bCs/>
          <w:lang w:val="es-ES"/>
        </w:rPr>
      </w:pPr>
    </w:p>
    <w:p w14:paraId="336195E8" w14:textId="77777777" w:rsidR="0054481E" w:rsidRPr="002A459F" w:rsidRDefault="00252AAB" w:rsidP="0054481E">
      <w:pPr>
        <w:numPr>
          <w:ilvl w:val="0"/>
          <w:numId w:val="12"/>
        </w:numPr>
        <w:rPr>
          <w:rFonts w:eastAsia="Times New Roman"/>
          <w:color w:val="146698"/>
        </w:rPr>
      </w:pPr>
      <w:hyperlink r:id="rId23" w:history="1">
        <w:r w:rsidR="0054481E" w:rsidRPr="002A459F">
          <w:rPr>
            <w:rStyle w:val="Hyperlink"/>
            <w:rFonts w:eastAsia="Times New Roman"/>
            <w:i/>
            <w:iCs/>
            <w:color w:val="146698"/>
            <w:highlight w:val="yellow"/>
          </w:rPr>
          <w:t>Ending Discrimination Against People with Mental and Substance Use Disorders: The Evidence for Stigma Change, 2016</w:t>
        </w:r>
      </w:hyperlink>
      <w:hyperlink r:id="rId24" w:history="1">
        <w:r w:rsidR="0054481E" w:rsidRPr="002A459F">
          <w:rPr>
            <w:rStyle w:val="Hyperlink"/>
            <w:rFonts w:eastAsia="Times New Roman"/>
            <w:color w:val="146698"/>
            <w:highlight w:val="yellow"/>
          </w:rPr>
          <w:t>.</w:t>
        </w:r>
      </w:hyperlink>
      <w:r w:rsidR="0054481E" w:rsidRPr="002A459F">
        <w:rPr>
          <w:rFonts w:eastAsia="Times New Roman"/>
          <w:color w:val="146698"/>
          <w:highlight w:val="yellow"/>
        </w:rPr>
        <w:t xml:space="preserve"> </w:t>
      </w:r>
    </w:p>
    <w:p w14:paraId="41C0C138" w14:textId="77777777" w:rsidR="0054481E" w:rsidRPr="002A459F" w:rsidRDefault="00252AAB" w:rsidP="0054481E">
      <w:pPr>
        <w:numPr>
          <w:ilvl w:val="0"/>
          <w:numId w:val="12"/>
        </w:numPr>
        <w:rPr>
          <w:rFonts w:eastAsia="Times New Roman"/>
          <w:color w:val="146698"/>
        </w:rPr>
      </w:pPr>
      <w:hyperlink r:id="rId25" w:history="1">
        <w:r w:rsidR="0054481E" w:rsidRPr="002A459F">
          <w:rPr>
            <w:rStyle w:val="Hyperlink"/>
            <w:rFonts w:eastAsia="Times New Roman"/>
            <w:i/>
            <w:iCs/>
            <w:color w:val="146698"/>
          </w:rPr>
          <w:t>Stigma Reduction through Contact Strategies, 2015.</w:t>
        </w:r>
      </w:hyperlink>
      <w:hyperlink r:id="rId26" w:history="1">
        <w:r w:rsidR="0054481E" w:rsidRPr="002A459F">
          <w:rPr>
            <w:rStyle w:val="Hyperlink"/>
            <w:rFonts w:eastAsia="Times New Roman"/>
            <w:color w:val="146698"/>
          </w:rPr>
          <w:t xml:space="preserve"> </w:t>
        </w:r>
      </w:hyperlink>
    </w:p>
    <w:p w14:paraId="1AC15651" w14:textId="77777777" w:rsidR="0054481E" w:rsidRPr="002A459F" w:rsidRDefault="00252AAB" w:rsidP="0054481E">
      <w:pPr>
        <w:numPr>
          <w:ilvl w:val="0"/>
          <w:numId w:val="12"/>
        </w:numPr>
        <w:rPr>
          <w:rFonts w:eastAsia="Times New Roman"/>
          <w:color w:val="146698"/>
        </w:rPr>
      </w:pPr>
      <w:hyperlink r:id="rId27" w:history="1">
        <w:r w:rsidR="0054481E" w:rsidRPr="002A459F">
          <w:rPr>
            <w:rStyle w:val="Hyperlink"/>
            <w:rFonts w:eastAsia="Times New Roman"/>
            <w:i/>
            <w:iCs/>
            <w:color w:val="146698"/>
          </w:rPr>
          <w:t>Language Matters, 2018</w:t>
        </w:r>
      </w:hyperlink>
    </w:p>
    <w:p w14:paraId="06191428" w14:textId="77777777" w:rsidR="0054481E" w:rsidRPr="002A459F" w:rsidRDefault="00252AAB" w:rsidP="0054481E">
      <w:pPr>
        <w:numPr>
          <w:ilvl w:val="0"/>
          <w:numId w:val="12"/>
        </w:numPr>
        <w:rPr>
          <w:rFonts w:eastAsia="Times New Roman"/>
          <w:color w:val="146698"/>
        </w:rPr>
      </w:pPr>
      <w:hyperlink r:id="rId28" w:history="1">
        <w:r w:rsidR="0054481E" w:rsidRPr="002A459F">
          <w:rPr>
            <w:rStyle w:val="Hyperlink"/>
            <w:rFonts w:eastAsia="Times New Roman"/>
            <w:i/>
            <w:iCs/>
            <w:color w:val="146698"/>
          </w:rPr>
          <w:t>The Effectiveness of Interventions for Reducing Stigma Related to Substance Use Disorders: A Systematic Review, 2012</w:t>
        </w:r>
      </w:hyperlink>
    </w:p>
    <w:p w14:paraId="0B26F4E3" w14:textId="07C741B3" w:rsidR="0054481E" w:rsidRPr="002A459F" w:rsidRDefault="00252AAB" w:rsidP="0054481E">
      <w:pPr>
        <w:numPr>
          <w:ilvl w:val="0"/>
          <w:numId w:val="12"/>
        </w:numPr>
        <w:rPr>
          <w:rFonts w:eastAsia="Times New Roman"/>
          <w:color w:val="146698"/>
        </w:rPr>
      </w:pPr>
      <w:hyperlink r:id="rId29" w:history="1">
        <w:r w:rsidR="0054481E" w:rsidRPr="002A459F">
          <w:rPr>
            <w:rStyle w:val="Hyperlink"/>
            <w:rFonts w:eastAsia="Times New Roman"/>
            <w:i/>
            <w:iCs/>
            <w:color w:val="146698"/>
          </w:rPr>
          <w:t>Lift the Label Campaign Fights Opioid Addiction Stigma, 2018</w:t>
        </w:r>
      </w:hyperlink>
    </w:p>
    <w:p w14:paraId="02301FD6" w14:textId="77777777" w:rsidR="0054481E" w:rsidRDefault="0054481E" w:rsidP="0054481E">
      <w:pPr>
        <w:ind w:left="720"/>
        <w:rPr>
          <w:rFonts w:eastAsia="Times New Roman"/>
        </w:rPr>
      </w:pPr>
    </w:p>
    <w:p w14:paraId="00C2F0B5" w14:textId="1D4CC469" w:rsidR="0054481E" w:rsidRDefault="0054481E" w:rsidP="0054481E">
      <w:pPr>
        <w:rPr>
          <w:b/>
          <w:bCs/>
          <w:lang w:val="es-ES"/>
        </w:rPr>
      </w:pPr>
      <w:r>
        <w:rPr>
          <w:b/>
          <w:bCs/>
          <w:lang w:val="es-ES"/>
        </w:rPr>
        <w:t>Webinars:</w:t>
      </w:r>
    </w:p>
    <w:p w14:paraId="25179F6D" w14:textId="77777777" w:rsidR="0054481E" w:rsidRPr="0054481E" w:rsidRDefault="0054481E" w:rsidP="0054481E">
      <w:pPr>
        <w:rPr>
          <w:b/>
          <w:bCs/>
          <w:lang w:val="es-ES"/>
        </w:rPr>
      </w:pPr>
    </w:p>
    <w:p w14:paraId="7A68FA15" w14:textId="77777777" w:rsidR="0054481E" w:rsidRPr="002A459F" w:rsidRDefault="00252AAB" w:rsidP="0054481E">
      <w:pPr>
        <w:numPr>
          <w:ilvl w:val="0"/>
          <w:numId w:val="13"/>
        </w:numPr>
        <w:rPr>
          <w:rFonts w:eastAsia="Times New Roman"/>
          <w:color w:val="146698"/>
        </w:rPr>
      </w:pPr>
      <w:hyperlink r:id="rId30" w:history="1">
        <w:r w:rsidR="0054481E" w:rsidRPr="002A459F">
          <w:rPr>
            <w:rStyle w:val="Hyperlink"/>
            <w:rFonts w:eastAsia="Times New Roman"/>
            <w:i/>
            <w:iCs/>
            <w:color w:val="146698"/>
            <w:lang w:val="es-ES"/>
          </w:rPr>
          <w:t>Community Stigma &amp; Cultural Humility, 2020</w:t>
        </w:r>
      </w:hyperlink>
    </w:p>
    <w:p w14:paraId="284EE6C0" w14:textId="77777777" w:rsidR="0054481E" w:rsidRPr="002A459F" w:rsidRDefault="00252AAB" w:rsidP="0054481E">
      <w:pPr>
        <w:numPr>
          <w:ilvl w:val="0"/>
          <w:numId w:val="13"/>
        </w:numPr>
        <w:rPr>
          <w:rFonts w:eastAsia="Times New Roman"/>
          <w:color w:val="146698"/>
        </w:rPr>
      </w:pPr>
      <w:hyperlink r:id="rId31" w:history="1">
        <w:r w:rsidR="0054481E" w:rsidRPr="002A459F">
          <w:rPr>
            <w:rStyle w:val="Hyperlink"/>
            <w:rFonts w:eastAsia="Times New Roman"/>
            <w:i/>
            <w:iCs/>
            <w:color w:val="146698"/>
            <w:lang w:val="es-ES"/>
          </w:rPr>
          <w:t>Stigma, Drugs, and Policy: How Language Drives Change, 2020</w:t>
        </w:r>
      </w:hyperlink>
    </w:p>
    <w:p w14:paraId="75F7159C" w14:textId="51990FF3" w:rsidR="0054481E" w:rsidRPr="002A459F" w:rsidRDefault="00252AAB" w:rsidP="0054481E">
      <w:pPr>
        <w:numPr>
          <w:ilvl w:val="0"/>
          <w:numId w:val="13"/>
        </w:numPr>
        <w:rPr>
          <w:rFonts w:eastAsia="Times New Roman"/>
          <w:color w:val="146698"/>
        </w:rPr>
      </w:pPr>
      <w:hyperlink r:id="rId32" w:history="1">
        <w:r w:rsidR="0054481E" w:rsidRPr="002A459F">
          <w:rPr>
            <w:rStyle w:val="Hyperlink"/>
            <w:rFonts w:eastAsia="Times New Roman"/>
            <w:i/>
            <w:iCs/>
            <w:color w:val="146698"/>
            <w:lang w:val="es-ES"/>
          </w:rPr>
          <w:t>Recovery &amp; the Stigma of Recovery, 2020</w:t>
        </w:r>
      </w:hyperlink>
    </w:p>
    <w:p w14:paraId="7805B227" w14:textId="77777777" w:rsidR="0054481E" w:rsidRDefault="0054481E" w:rsidP="0054481E">
      <w:pPr>
        <w:ind w:left="720"/>
        <w:rPr>
          <w:rFonts w:eastAsia="Times New Roman"/>
        </w:rPr>
      </w:pPr>
    </w:p>
    <w:p w14:paraId="77E41680" w14:textId="164BE3AE" w:rsidR="0054481E" w:rsidRDefault="0054481E" w:rsidP="0054481E">
      <w:pPr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>E-learning:</w:t>
      </w:r>
    </w:p>
    <w:p w14:paraId="786A3DD5" w14:textId="77777777" w:rsidR="0054481E" w:rsidRPr="0054481E" w:rsidRDefault="0054481E" w:rsidP="0054481E">
      <w:pPr>
        <w:rPr>
          <w:b/>
          <w:bCs/>
          <w:i/>
          <w:iCs/>
          <w:lang w:val="es-ES"/>
        </w:rPr>
      </w:pPr>
    </w:p>
    <w:p w14:paraId="10347693" w14:textId="77777777" w:rsidR="0054481E" w:rsidRPr="002A459F" w:rsidRDefault="00252AAB" w:rsidP="0054481E">
      <w:pPr>
        <w:numPr>
          <w:ilvl w:val="0"/>
          <w:numId w:val="14"/>
        </w:numPr>
        <w:rPr>
          <w:rFonts w:eastAsia="Times New Roman"/>
          <w:color w:val="146698"/>
        </w:rPr>
      </w:pPr>
      <w:hyperlink r:id="rId33" w:history="1">
        <w:r w:rsidR="0054481E" w:rsidRPr="002A459F">
          <w:rPr>
            <w:rStyle w:val="Hyperlink"/>
            <w:rFonts w:eastAsia="Times New Roman"/>
            <w:color w:val="146698"/>
            <w:highlight w:val="yellow"/>
          </w:rPr>
          <w:t>RCORP Guidance Modules on JBS Learning Management System</w:t>
        </w:r>
      </w:hyperlink>
    </w:p>
    <w:p w14:paraId="47B59668" w14:textId="77777777" w:rsidR="0054481E" w:rsidRDefault="0054481E" w:rsidP="0054481E">
      <w:pPr>
        <w:numPr>
          <w:ilvl w:val="1"/>
          <w:numId w:val="14"/>
        </w:numPr>
        <w:rPr>
          <w:rFonts w:eastAsia="Times New Roman"/>
        </w:rPr>
      </w:pPr>
      <w:r>
        <w:rPr>
          <w:rFonts w:eastAsia="Times New Roman"/>
        </w:rPr>
        <w:t>Addressing Stigma</w:t>
      </w:r>
    </w:p>
    <w:p w14:paraId="1C57E5AE" w14:textId="77777777" w:rsidR="0054481E" w:rsidRDefault="0054481E" w:rsidP="0054481E">
      <w:pPr>
        <w:numPr>
          <w:ilvl w:val="1"/>
          <w:numId w:val="14"/>
        </w:numPr>
        <w:rPr>
          <w:rFonts w:eastAsia="Times New Roman"/>
        </w:rPr>
      </w:pPr>
      <w:r>
        <w:rPr>
          <w:rFonts w:eastAsia="Times New Roman"/>
        </w:rPr>
        <w:t>Consortia Engagement &amp; Retention</w:t>
      </w:r>
    </w:p>
    <w:p w14:paraId="73130C24" w14:textId="77777777" w:rsidR="0054481E" w:rsidRDefault="0054481E" w:rsidP="0054481E">
      <w:pPr>
        <w:numPr>
          <w:ilvl w:val="1"/>
          <w:numId w:val="14"/>
        </w:numPr>
        <w:rPr>
          <w:rFonts w:eastAsia="Times New Roman"/>
        </w:rPr>
      </w:pPr>
      <w:r>
        <w:rPr>
          <w:rFonts w:eastAsia="Times New Roman"/>
        </w:rPr>
        <w:t>Needs Assessment &amp; Gap Analysis</w:t>
      </w:r>
    </w:p>
    <w:p w14:paraId="3CC5A94E" w14:textId="77777777" w:rsidR="0054481E" w:rsidRDefault="0054481E" w:rsidP="0054481E">
      <w:pPr>
        <w:numPr>
          <w:ilvl w:val="1"/>
          <w:numId w:val="14"/>
        </w:numPr>
        <w:rPr>
          <w:rFonts w:eastAsia="Times New Roman"/>
        </w:rPr>
      </w:pPr>
      <w:r>
        <w:rPr>
          <w:rFonts w:eastAsia="Times New Roman"/>
        </w:rPr>
        <w:t>Strategic &amp; Action Planning</w:t>
      </w:r>
    </w:p>
    <w:p w14:paraId="05FCE24B" w14:textId="77777777" w:rsidR="0054481E" w:rsidRDefault="0054481E" w:rsidP="0054481E">
      <w:pPr>
        <w:numPr>
          <w:ilvl w:val="1"/>
          <w:numId w:val="14"/>
        </w:numPr>
        <w:rPr>
          <w:rFonts w:eastAsia="Times New Roman"/>
        </w:rPr>
      </w:pPr>
      <w:r>
        <w:rPr>
          <w:rFonts w:eastAsia="Times New Roman"/>
        </w:rPr>
        <w:t>Planning for Sustainability</w:t>
      </w:r>
    </w:p>
    <w:p w14:paraId="5181F943" w14:textId="77777777" w:rsidR="0054481E" w:rsidRDefault="0054481E" w:rsidP="0054481E">
      <w:pPr>
        <w:numPr>
          <w:ilvl w:val="1"/>
          <w:numId w:val="14"/>
        </w:numPr>
        <w:rPr>
          <w:rFonts w:eastAsia="Times New Roman"/>
        </w:rPr>
      </w:pPr>
      <w:r>
        <w:rPr>
          <w:rFonts w:eastAsia="Times New Roman"/>
        </w:rPr>
        <w:t>Social Determinants of Health</w:t>
      </w:r>
    </w:p>
    <w:p w14:paraId="02446B04" w14:textId="77777777" w:rsidR="0054481E" w:rsidRDefault="0054481E" w:rsidP="0054481E">
      <w:pPr>
        <w:rPr>
          <w:rFonts w:eastAsiaTheme="minorHAnsi"/>
        </w:rPr>
      </w:pPr>
    </w:p>
    <w:p w14:paraId="15CA2C9B" w14:textId="77777777" w:rsidR="0054481E" w:rsidRDefault="0054481E" w:rsidP="0054481E"/>
    <w:p w14:paraId="3D3124DF" w14:textId="77777777" w:rsidR="00E06C34" w:rsidRPr="00A86312" w:rsidRDefault="00E06C34" w:rsidP="00E06C34">
      <w:pPr>
        <w:rPr>
          <w:color w:val="000000" w:themeColor="text1"/>
        </w:rPr>
      </w:pPr>
    </w:p>
    <w:p w14:paraId="0AE1D761" w14:textId="77777777" w:rsidR="00A36277" w:rsidRPr="00A86312" w:rsidRDefault="00A36277" w:rsidP="008531D7">
      <w:pPr>
        <w:rPr>
          <w:rFonts w:ascii="Arial" w:hAnsi="Arial" w:cs="Arial"/>
          <w:color w:val="000000" w:themeColor="text1"/>
        </w:rPr>
      </w:pPr>
    </w:p>
    <w:bookmarkEnd w:id="0"/>
    <w:p w14:paraId="65CEBD99" w14:textId="77777777" w:rsidR="007F16DE" w:rsidRPr="00A36277" w:rsidRDefault="007F16DE" w:rsidP="007E671F"/>
    <w:sectPr w:rsidR="007F16DE" w:rsidRPr="00A36277" w:rsidSect="007F30CB">
      <w:headerReference w:type="first" r:id="rId34"/>
      <w:pgSz w:w="12240" w:h="15840"/>
      <w:pgMar w:top="20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EECEE" w14:textId="77777777" w:rsidR="00252AAB" w:rsidRDefault="00252AAB">
      <w:r>
        <w:separator/>
      </w:r>
    </w:p>
  </w:endnote>
  <w:endnote w:type="continuationSeparator" w:id="0">
    <w:p w14:paraId="7BA030BD" w14:textId="77777777" w:rsidR="00252AAB" w:rsidRDefault="0025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A63CA" w14:textId="77777777" w:rsidR="00252AAB" w:rsidRDefault="00252AAB">
      <w:r>
        <w:separator/>
      </w:r>
    </w:p>
  </w:footnote>
  <w:footnote w:type="continuationSeparator" w:id="0">
    <w:p w14:paraId="61B55B4C" w14:textId="77777777" w:rsidR="00252AAB" w:rsidRDefault="0025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B2A7E" w14:textId="77777777" w:rsidR="007F30CB" w:rsidRDefault="00137A6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FCF8F48" wp14:editId="48B8951F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7168515" cy="9048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51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2486"/>
    <w:multiLevelType w:val="hybridMultilevel"/>
    <w:tmpl w:val="CA86E9B8"/>
    <w:lvl w:ilvl="0" w:tplc="F9167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13822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1269B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4DA44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D807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3EAE4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992B8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5BE51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3F427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1D66966"/>
    <w:multiLevelType w:val="hybridMultilevel"/>
    <w:tmpl w:val="8FC4D9C8"/>
    <w:lvl w:ilvl="0" w:tplc="5504E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280FB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F2C0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392F2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59E48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FC12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9086D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EDE1F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7A0E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AC116D0"/>
    <w:multiLevelType w:val="hybridMultilevel"/>
    <w:tmpl w:val="A0042A9A"/>
    <w:lvl w:ilvl="0" w:tplc="2092DCC8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4D40"/>
    <w:multiLevelType w:val="hybridMultilevel"/>
    <w:tmpl w:val="9E12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1B5"/>
    <w:multiLevelType w:val="hybridMultilevel"/>
    <w:tmpl w:val="D688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44C5E"/>
    <w:multiLevelType w:val="hybridMultilevel"/>
    <w:tmpl w:val="E29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138"/>
    <w:multiLevelType w:val="hybridMultilevel"/>
    <w:tmpl w:val="6DC49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005B5F"/>
    <w:multiLevelType w:val="hybridMultilevel"/>
    <w:tmpl w:val="0D469716"/>
    <w:lvl w:ilvl="0" w:tplc="040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8" w15:restartNumberingAfterBreak="0">
    <w:nsid w:val="3E4219B1"/>
    <w:multiLevelType w:val="hybridMultilevel"/>
    <w:tmpl w:val="85F696CE"/>
    <w:lvl w:ilvl="0" w:tplc="1A9C28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D6247"/>
    <w:multiLevelType w:val="hybridMultilevel"/>
    <w:tmpl w:val="3DC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517C3"/>
    <w:multiLevelType w:val="hybridMultilevel"/>
    <w:tmpl w:val="6BB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25B02"/>
    <w:multiLevelType w:val="hybridMultilevel"/>
    <w:tmpl w:val="79DA1F4E"/>
    <w:lvl w:ilvl="0" w:tplc="D94A9B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B3D3F"/>
    <w:multiLevelType w:val="hybridMultilevel"/>
    <w:tmpl w:val="CE60B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408F9"/>
    <w:multiLevelType w:val="hybridMultilevel"/>
    <w:tmpl w:val="BB6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B62CB"/>
    <w:multiLevelType w:val="hybridMultilevel"/>
    <w:tmpl w:val="8670E45E"/>
    <w:lvl w:ilvl="0" w:tplc="949CA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2EA696E">
      <w:start w:val="51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6EAF8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6522D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4889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9E4BE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E66DE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56EBD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1FE26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6B73602D"/>
    <w:multiLevelType w:val="hybridMultilevel"/>
    <w:tmpl w:val="C43855F0"/>
    <w:lvl w:ilvl="0" w:tplc="6D8AD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BC010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2A09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DE50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AA1C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CC297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7F2B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E9A78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0E603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5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3F"/>
    <w:rsid w:val="001213DE"/>
    <w:rsid w:val="0013780F"/>
    <w:rsid w:val="00137A6C"/>
    <w:rsid w:val="001E4EAA"/>
    <w:rsid w:val="001F7890"/>
    <w:rsid w:val="00200A82"/>
    <w:rsid w:val="00252AAB"/>
    <w:rsid w:val="002A459F"/>
    <w:rsid w:val="00324525"/>
    <w:rsid w:val="00342992"/>
    <w:rsid w:val="003A2E11"/>
    <w:rsid w:val="003C63CB"/>
    <w:rsid w:val="00424E14"/>
    <w:rsid w:val="004D71B5"/>
    <w:rsid w:val="00517020"/>
    <w:rsid w:val="0054481E"/>
    <w:rsid w:val="006A14B3"/>
    <w:rsid w:val="006A1CCF"/>
    <w:rsid w:val="006F5377"/>
    <w:rsid w:val="0079018F"/>
    <w:rsid w:val="007B1F68"/>
    <w:rsid w:val="007E671F"/>
    <w:rsid w:val="007F16DE"/>
    <w:rsid w:val="00802085"/>
    <w:rsid w:val="008123BE"/>
    <w:rsid w:val="008531D7"/>
    <w:rsid w:val="008D58EA"/>
    <w:rsid w:val="008E2E32"/>
    <w:rsid w:val="00940B3F"/>
    <w:rsid w:val="009C1176"/>
    <w:rsid w:val="009E3431"/>
    <w:rsid w:val="00A36277"/>
    <w:rsid w:val="00A86312"/>
    <w:rsid w:val="00B245C0"/>
    <w:rsid w:val="00B51C13"/>
    <w:rsid w:val="00BB02B5"/>
    <w:rsid w:val="00BD328F"/>
    <w:rsid w:val="00C21507"/>
    <w:rsid w:val="00E06C34"/>
    <w:rsid w:val="00E2142A"/>
    <w:rsid w:val="00F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E06D3"/>
  <w15:chartTrackingRefBased/>
  <w15:docId w15:val="{0AB68DDE-598C-458D-9B40-1CA6EC2D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1D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58EA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smallCaps/>
      <w:color w:val="003366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58EA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146698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58EA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D58EA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D58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F4C7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1B5"/>
    <w:rPr>
      <w:rFonts w:eastAsia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D58E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8D58E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8D58E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58EA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D58EA"/>
    <w:pPr>
      <w:ind w:left="720"/>
      <w:contextualSpacing/>
    </w:pPr>
  </w:style>
  <w:style w:type="paragraph" w:customStyle="1" w:styleId="L1DSIAdolescent">
    <w:name w:val="L1_DSI Adolescent"/>
    <w:basedOn w:val="Heading2"/>
    <w:autoRedefine/>
    <w:rsid w:val="008D58EA"/>
    <w:pPr>
      <w:spacing w:before="0"/>
      <w:ind w:left="360"/>
    </w:pPr>
    <w:rPr>
      <w:rFonts w:asciiTheme="minorHAnsi" w:hAnsiTheme="minorHAnsi" w:cs="Arial"/>
      <w:b w:val="0"/>
      <w:smallCaps/>
      <w:color w:val="186B97"/>
    </w:rPr>
  </w:style>
  <w:style w:type="paragraph" w:customStyle="1" w:styleId="L2DSIAdolescent">
    <w:name w:val="L2_DSI Adolescent"/>
    <w:basedOn w:val="Heading3"/>
    <w:rsid w:val="008D58EA"/>
    <w:pPr>
      <w:spacing w:before="0"/>
      <w:ind w:left="360"/>
      <w:outlineLvl w:val="0"/>
    </w:pPr>
    <w:rPr>
      <w:rFonts w:asciiTheme="minorHAnsi" w:hAnsiTheme="minorHAnsi" w:cs="Arial"/>
      <w:b w:val="0"/>
      <w:color w:val="8EBBCE"/>
      <w:sz w:val="22"/>
    </w:rPr>
  </w:style>
  <w:style w:type="paragraph" w:customStyle="1" w:styleId="Style1">
    <w:name w:val="Style1"/>
    <w:basedOn w:val="Normal"/>
    <w:autoRedefine/>
    <w:rsid w:val="008D58EA"/>
    <w:pPr>
      <w:keepNext/>
      <w:keepLines/>
      <w:spacing w:before="40" w:after="120"/>
      <w:ind w:left="360"/>
      <w:outlineLvl w:val="3"/>
    </w:pPr>
    <w:rPr>
      <w:rFonts w:eastAsiaTheme="majorEastAsia" w:cs="Arial"/>
      <w:b/>
      <w:i/>
      <w:iCs/>
      <w:szCs w:val="24"/>
    </w:rPr>
  </w:style>
  <w:style w:type="paragraph" w:customStyle="1" w:styleId="L4DSIAdolescent">
    <w:name w:val="L4_DSI Adolescent"/>
    <w:basedOn w:val="Heading5"/>
    <w:autoRedefine/>
    <w:rsid w:val="008D58EA"/>
    <w:pPr>
      <w:spacing w:before="0"/>
      <w:ind w:left="360"/>
    </w:pPr>
    <w:rPr>
      <w:rFonts w:asciiTheme="minorHAnsi" w:hAnsiTheme="minorHAnsi" w:cs="Arial"/>
      <w:i/>
      <w:color w:val="auto"/>
      <w:szCs w:val="24"/>
    </w:rPr>
  </w:style>
  <w:style w:type="table" w:customStyle="1" w:styleId="TableRCORP-TA">
    <w:name w:val="Table_RCORP-TA"/>
    <w:basedOn w:val="TableNormal"/>
    <w:uiPriority w:val="99"/>
    <w:rsid w:val="008D58EA"/>
    <w:rPr>
      <w:rFonts w:eastAsia="Times New Roman" w:cs="Times New Roman"/>
      <w:szCs w:val="20"/>
    </w:rPr>
    <w:tblPr>
      <w:tblStyleRowBandSize w:val="1"/>
      <w:tblBorders>
        <w:top w:val="single" w:sz="6" w:space="0" w:color="146698" w:themeColor="accent1"/>
        <w:left w:val="single" w:sz="6" w:space="0" w:color="146698" w:themeColor="accent1"/>
        <w:bottom w:val="single" w:sz="6" w:space="0" w:color="146698" w:themeColor="accent1"/>
        <w:right w:val="single" w:sz="6" w:space="0" w:color="146698" w:themeColor="accent1"/>
        <w:insideH w:val="single" w:sz="6" w:space="0" w:color="146698" w:themeColor="accent1"/>
        <w:insideV w:val="single" w:sz="6" w:space="0" w:color="146698" w:themeColor="accent1"/>
      </w:tblBorders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86B97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NewFooter">
    <w:name w:val="New Footer"/>
    <w:basedOn w:val="Footer"/>
    <w:link w:val="NewFooterChar"/>
    <w:qFormat/>
    <w:rsid w:val="008D58EA"/>
    <w:pPr>
      <w:pBdr>
        <w:top w:val="single" w:sz="12" w:space="1" w:color="31859C"/>
      </w:pBdr>
      <w:tabs>
        <w:tab w:val="clear" w:pos="4680"/>
        <w:tab w:val="clear" w:pos="9360"/>
        <w:tab w:val="center" w:pos="4320"/>
        <w:tab w:val="right" w:pos="8550"/>
        <w:tab w:val="right" w:pos="8640"/>
        <w:tab w:val="left" w:pos="9180"/>
      </w:tabs>
    </w:pPr>
    <w:rPr>
      <w:i/>
      <w:noProof/>
      <w:color w:val="000000"/>
      <w:kern w:val="28"/>
    </w:rPr>
  </w:style>
  <w:style w:type="character" w:customStyle="1" w:styleId="NewFooterChar">
    <w:name w:val="New Footer Char"/>
    <w:basedOn w:val="FooterChar"/>
    <w:link w:val="NewFooter"/>
    <w:rsid w:val="008D58EA"/>
    <w:rPr>
      <w:rFonts w:eastAsia="Times New Roman" w:cs="Times New Roman"/>
      <w:i/>
      <w:noProof/>
      <w:color w:val="000000"/>
      <w:kern w:val="28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8D58EA"/>
    <w:pPr>
      <w:spacing w:after="240"/>
      <w:contextualSpacing/>
      <w:jc w:val="center"/>
    </w:pPr>
    <w:rPr>
      <w:rFonts w:ascii="Century Gothic" w:eastAsiaTheme="majorEastAsia" w:hAnsi="Century Gothic" w:cstheme="majorBidi"/>
      <w:b/>
      <w:color w:val="961B1E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D58EA"/>
    <w:rPr>
      <w:rFonts w:ascii="Century Gothic" w:eastAsiaTheme="majorEastAsia" w:hAnsi="Century Gothic" w:cstheme="majorBidi"/>
      <w:b/>
      <w:color w:val="961B1E" w:themeColor="accen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qFormat/>
    <w:rsid w:val="008D58EA"/>
    <w:pPr>
      <w:numPr>
        <w:ilvl w:val="1"/>
      </w:numPr>
      <w:spacing w:after="120"/>
    </w:pPr>
    <w:rPr>
      <w:rFonts w:ascii="Century Gothic" w:hAnsi="Century Gothic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D58EA"/>
    <w:rPr>
      <w:rFonts w:ascii="Century Gothic" w:eastAsiaTheme="minorEastAsia" w:hAnsi="Century Gothic"/>
      <w:color w:val="5A5A5A" w:themeColor="text1" w:themeTint="A5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8EA"/>
    <w:rPr>
      <w:rFonts w:asciiTheme="majorHAnsi" w:eastAsiaTheme="majorEastAsia" w:hAnsiTheme="majorHAnsi" w:cstheme="majorBidi"/>
      <w:b/>
      <w:color w:val="146698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58EA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8EA"/>
    <w:rPr>
      <w:rFonts w:asciiTheme="majorHAnsi" w:eastAsiaTheme="majorEastAsia" w:hAnsiTheme="majorHAnsi" w:cstheme="majorBidi"/>
      <w:color w:val="0F4C7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8D58EA"/>
    <w:rPr>
      <w:rFonts w:asciiTheme="majorHAnsi" w:eastAsiaTheme="majorEastAsia" w:hAnsiTheme="majorHAnsi" w:cstheme="majorBidi"/>
      <w:b/>
      <w:smallCaps/>
      <w:color w:val="003366" w:themeColor="text2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58EA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D58EA"/>
    <w:rPr>
      <w:i/>
      <w:iCs/>
      <w:color w:val="14669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8EA"/>
    <w:pPr>
      <w:pBdr>
        <w:top w:val="single" w:sz="4" w:space="10" w:color="146698" w:themeColor="accent1"/>
        <w:bottom w:val="single" w:sz="4" w:space="10" w:color="146698" w:themeColor="accent1"/>
      </w:pBdr>
      <w:spacing w:before="360" w:after="360"/>
      <w:ind w:left="864" w:right="864"/>
      <w:jc w:val="center"/>
    </w:pPr>
    <w:rPr>
      <w:i/>
      <w:iCs/>
      <w:color w:val="14669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8EA"/>
    <w:rPr>
      <w:i/>
      <w:iCs/>
      <w:color w:val="146698" w:themeColor="accent1"/>
    </w:rPr>
  </w:style>
  <w:style w:type="character" w:styleId="IntenseReference">
    <w:name w:val="Intense Reference"/>
    <w:basedOn w:val="DefaultParagraphFont"/>
    <w:uiPriority w:val="32"/>
    <w:qFormat/>
    <w:rsid w:val="008D58EA"/>
    <w:rPr>
      <w:b/>
      <w:bCs/>
      <w:smallCaps/>
      <w:color w:val="961B1E" w:themeColor="accent2"/>
      <w:spacing w:val="5"/>
    </w:rPr>
  </w:style>
  <w:style w:type="character" w:styleId="Hyperlink">
    <w:name w:val="Hyperlink"/>
    <w:basedOn w:val="DefaultParagraphFont"/>
    <w:uiPriority w:val="99"/>
    <w:unhideWhenUsed/>
    <w:rsid w:val="008531D7"/>
    <w:rPr>
      <w:color w:val="0066C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277"/>
    <w:rPr>
      <w:color w:val="9D3B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g1.wsimg.com/blobby/go/89bebe2a-437f-4800-9d7b-547ef5c48047/downloads/SUD%20Conversation%20Guide%20for%20Health%20Care%20Teams_M.pdf?ver=1595371322616" TargetMode="External"/><Relationship Id="rId18" Type="http://schemas.openxmlformats.org/officeDocument/2006/relationships/hyperlink" Target="https://www.rcorp-ta.org/resource/anti-stigma-toolkit-guide-reducing-addiction-related-stigma" TargetMode="External"/><Relationship Id="rId26" Type="http://schemas.openxmlformats.org/officeDocument/2006/relationships/hyperlink" Target="http://www.williamwhitepapers.com/blog/2015/05/stigma-reduction-through-contact-strategies-bill-white-and-tom-hil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mc/articles/PMC5786480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arronline.org/wp-content/uploads/2019/03/NARR-C4-NCBH_MAR-RH-Brief.pdf" TargetMode="External"/><Relationship Id="rId17" Type="http://schemas.openxmlformats.org/officeDocument/2006/relationships/hyperlink" Target="https://www.rcorp-ta.org/resource/stop-stigma" TargetMode="External"/><Relationship Id="rId25" Type="http://schemas.openxmlformats.org/officeDocument/2006/relationships/hyperlink" Target="http://www.williamwhitepapers.com/blog/2015/05/stigma-reduction-through-contact-strategies-bill-white-and-tom-hill.html" TargetMode="External"/><Relationship Id="rId33" Type="http://schemas.openxmlformats.org/officeDocument/2006/relationships/hyperlink" Target="https://lms.jbsinternational.com/log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corp-ta.org/resource/anti-stigma-toolkit-women-babies" TargetMode="External"/><Relationship Id="rId20" Type="http://schemas.openxmlformats.org/officeDocument/2006/relationships/hyperlink" Target="https://bmcmedicine.biomedcentral.com/articles/10.1186/s12916-019-1271-3" TargetMode="External"/><Relationship Id="rId29" Type="http://schemas.openxmlformats.org/officeDocument/2006/relationships/hyperlink" Target="https://www.thefix.com/lift-label-campaign-fights-opioid-addiction-stig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g1.wsimg.com/blobby/go/89bebe2a-437f-4800-9d7b-547ef5c48047/downloads/MATOpioidUseDisorderOvercomingObjections.pdf?ver=1613182865676" TargetMode="External"/><Relationship Id="rId24" Type="http://schemas.openxmlformats.org/officeDocument/2006/relationships/hyperlink" Target="http://www.ncbi.nlm.nih.gov/books/NBK384914/" TargetMode="External"/><Relationship Id="rId32" Type="http://schemas.openxmlformats.org/officeDocument/2006/relationships/hyperlink" Target="https://www.youtube.com/watch?v=1L1XsoDGbsE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g1.wsimg.com/blobby/go/89bebe2a-437f-4800-9d7b-547ef5c48047/downloads/PSAS%20Measure%20-%20Perceived%20Stigma%20against%20Substa.pdf?ver=1594949412755" TargetMode="External"/><Relationship Id="rId23" Type="http://schemas.openxmlformats.org/officeDocument/2006/relationships/hyperlink" Target="http://www.ncbi.nlm.nih.gov/books/NBK384914/" TargetMode="External"/><Relationship Id="rId28" Type="http://schemas.openxmlformats.org/officeDocument/2006/relationships/hyperlink" Target="https://www.ncbi.nlm.nih.gov/pmc/articles/PMC3272222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cssnow.org/announcing-president-bidens-new-team-and-priorities-at-ondcp/" TargetMode="External"/><Relationship Id="rId19" Type="http://schemas.openxmlformats.org/officeDocument/2006/relationships/hyperlink" Target="https://www.samhsa.gov/sites/default/files/programs_campaigns/02._webcast_1_resources-508.pdf" TargetMode="External"/><Relationship Id="rId31" Type="http://schemas.openxmlformats.org/officeDocument/2006/relationships/hyperlink" Target="https://pcssnow.org/event/stigma-drugs-and-policy-how-language-drives-chan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fix.com/recovery-movement-lacks-people-of-color" TargetMode="External"/><Relationship Id="rId14" Type="http://schemas.openxmlformats.org/officeDocument/2006/relationships/hyperlink" Target="http://www.surveymonkey.com/r/communityopinionsurvey?fbclid=%20IwAR0ifdAZV%20X0tYmK1e9tcSDAOn_-OasVQ0ui6Bcroa_xgguERGGDEBTVo5bU" TargetMode="External"/><Relationship Id="rId22" Type="http://schemas.openxmlformats.org/officeDocument/2006/relationships/hyperlink" Target="https://img1.wsimg.com/blobby/go/89bebe2a-437f-4800-9d7b-547ef5c48047/downloads/MATOpioidUseDisorderOvercomingObjections.pdf?ver=1594949412755" TargetMode="External"/><Relationship Id="rId27" Type="http://schemas.openxmlformats.org/officeDocument/2006/relationships/hyperlink" Target="http://www.apnc.org/apnc-blog/language-matters/" TargetMode="External"/><Relationship Id="rId30" Type="http://schemas.openxmlformats.org/officeDocument/2006/relationships/hyperlink" Target="https://www.rcorp-ta.org/resource/community-stigma-and-cultural-humility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drugabuse.gov/about-nida/noras-blog/2019/07/access-to-addiction-services-differs-by-race-ge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RSA Rural Opioid TA">
      <a:dk1>
        <a:sysClr val="windowText" lastClr="000000"/>
      </a:dk1>
      <a:lt1>
        <a:sysClr val="window" lastClr="FFFFFF"/>
      </a:lt1>
      <a:dk2>
        <a:srgbClr val="003366"/>
      </a:dk2>
      <a:lt2>
        <a:srgbClr val="DEDFE0"/>
      </a:lt2>
      <a:accent1>
        <a:srgbClr val="146698"/>
      </a:accent1>
      <a:accent2>
        <a:srgbClr val="961B1E"/>
      </a:accent2>
      <a:accent3>
        <a:srgbClr val="58585A"/>
      </a:accent3>
      <a:accent4>
        <a:srgbClr val="AD7913"/>
      </a:accent4>
      <a:accent5>
        <a:srgbClr val="C2BAB2"/>
      </a:accent5>
      <a:accent6>
        <a:srgbClr val="E2C3C5"/>
      </a:accent6>
      <a:hlink>
        <a:srgbClr val="0066CC"/>
      </a:hlink>
      <a:folHlink>
        <a:srgbClr val="9D3B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F3B88-5698-4BF8-B089-EA8CE8A8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Yanika Lewis</dc:creator>
  <cp:keywords/>
  <dc:description/>
  <cp:lastModifiedBy>Ronke Usman</cp:lastModifiedBy>
  <cp:revision>2</cp:revision>
  <dcterms:created xsi:type="dcterms:W3CDTF">2021-03-11T14:43:00Z</dcterms:created>
  <dcterms:modified xsi:type="dcterms:W3CDTF">2021-03-11T14:43:00Z</dcterms:modified>
</cp:coreProperties>
</file>